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4466E" w:rsidTr="00975DF9">
        <w:tc>
          <w:tcPr>
            <w:tcW w:w="4785" w:type="dxa"/>
          </w:tcPr>
          <w:p w:rsidR="0094466E" w:rsidRDefault="0094466E" w:rsidP="00B54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074F8" w:rsidRPr="00D719DF" w:rsidRDefault="00DB2879" w:rsidP="00DB2879">
            <w:pPr>
              <w:ind w:right="1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074F8" w:rsidRPr="00D719DF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074F8" w:rsidRDefault="00DB2879" w:rsidP="00DB2879">
            <w:pPr>
              <w:ind w:right="13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074F8">
              <w:rPr>
                <w:rFonts w:ascii="Times New Roman" w:hAnsi="Times New Roman" w:cs="Times New Roman"/>
                <w:sz w:val="28"/>
                <w:szCs w:val="28"/>
              </w:rPr>
              <w:t xml:space="preserve">решению  </w:t>
            </w:r>
            <w:r w:rsidR="002074F8" w:rsidRPr="00D719DF">
              <w:rPr>
                <w:rFonts w:ascii="Times New Roman" w:hAnsi="Times New Roman" w:cs="Times New Roman"/>
                <w:sz w:val="28"/>
                <w:szCs w:val="28"/>
              </w:rPr>
              <w:t>маслихата</w:t>
            </w:r>
          </w:p>
          <w:p w:rsidR="002074F8" w:rsidRDefault="00DB2879" w:rsidP="00DB2879">
            <w:pPr>
              <w:ind w:right="13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</w:t>
            </w:r>
            <w:r w:rsidR="002074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Тайыншинского района</w:t>
            </w:r>
          </w:p>
          <w:p w:rsidR="002074F8" w:rsidRPr="004037F3" w:rsidRDefault="00DB2879" w:rsidP="00DB2879">
            <w:pPr>
              <w:ind w:right="13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</w:t>
            </w:r>
            <w:r w:rsidR="002074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Северо-Казахстанской области</w:t>
            </w:r>
          </w:p>
          <w:p w:rsidR="0094466E" w:rsidRDefault="002074F8" w:rsidP="00AC1702">
            <w:pPr>
              <w:ind w:right="1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о</w:t>
            </w:r>
            <w:r w:rsidRPr="00D719D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___июня  </w:t>
            </w:r>
            <w:r w:rsidRPr="00D719DF">
              <w:rPr>
                <w:rFonts w:ascii="Times New Roman" w:hAnsi="Times New Roman" w:cs="Times New Roman"/>
                <w:sz w:val="28"/>
                <w:szCs w:val="28"/>
              </w:rPr>
              <w:t>2020 года №____</w:t>
            </w:r>
          </w:p>
        </w:tc>
      </w:tr>
    </w:tbl>
    <w:p w:rsidR="00975DF9" w:rsidRDefault="00975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DF9" w:rsidRDefault="00975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847" w:rsidRDefault="00BF3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642B">
        <w:rPr>
          <w:rFonts w:ascii="Times New Roman" w:hAnsi="Times New Roman" w:cs="Times New Roman"/>
          <w:sz w:val="28"/>
          <w:szCs w:val="28"/>
        </w:rPr>
        <w:t xml:space="preserve">Специализированные места для организации и проведения мирных собраний </w:t>
      </w:r>
    </w:p>
    <w:p w:rsidR="00BF36FD" w:rsidRDefault="00064847">
      <w:pPr>
        <w:spacing w:after="0" w:line="240" w:lineRule="auto"/>
        <w:jc w:val="center"/>
        <w:rPr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BF36FD" w:rsidRPr="00FB642B">
        <w:rPr>
          <w:rFonts w:ascii="Times New Roman" w:hAnsi="Times New Roman" w:cs="Times New Roman"/>
          <w:sz w:val="28"/>
          <w:szCs w:val="28"/>
        </w:rPr>
        <w:t xml:space="preserve"> </w:t>
      </w:r>
      <w:r w:rsidR="00975DF9">
        <w:rPr>
          <w:rFonts w:ascii="Times New Roman" w:hAnsi="Times New Roman" w:cs="Times New Roman"/>
          <w:sz w:val="28"/>
          <w:szCs w:val="28"/>
        </w:rPr>
        <w:t>Тайыншинском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75DF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75DF9">
        <w:rPr>
          <w:rFonts w:ascii="Times New Roman" w:hAnsi="Times New Roman" w:cs="Times New Roman"/>
          <w:sz w:val="28"/>
          <w:szCs w:val="28"/>
        </w:rPr>
        <w:t xml:space="preserve"> Северо-Казахстанской области</w:t>
      </w:r>
    </w:p>
    <w:p w:rsidR="00FB642B" w:rsidRPr="00FB642B" w:rsidRDefault="00FB642B">
      <w:pPr>
        <w:spacing w:after="0" w:line="240" w:lineRule="auto"/>
        <w:jc w:val="center"/>
        <w:rPr>
          <w:lang w:val="kk-KZ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2393"/>
        <w:gridCol w:w="3012"/>
        <w:gridCol w:w="3667"/>
      </w:tblGrid>
      <w:tr w:rsidR="006F1201" w:rsidRPr="00FB642B" w:rsidTr="006F1201">
        <w:tc>
          <w:tcPr>
            <w:tcW w:w="534" w:type="dxa"/>
          </w:tcPr>
          <w:p w:rsidR="006F1201" w:rsidRPr="00FB642B" w:rsidRDefault="006F1201" w:rsidP="00B543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64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393" w:type="dxa"/>
          </w:tcPr>
          <w:p w:rsidR="006F1201" w:rsidRPr="00FB642B" w:rsidRDefault="006F1201" w:rsidP="00B543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64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Населенный пункт</w:t>
            </w:r>
          </w:p>
        </w:tc>
        <w:tc>
          <w:tcPr>
            <w:tcW w:w="3012" w:type="dxa"/>
          </w:tcPr>
          <w:p w:rsidR="006F1201" w:rsidRPr="00FB642B" w:rsidRDefault="006F1201" w:rsidP="00B543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64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Специализированные места для проведения мирных собраний</w:t>
            </w:r>
          </w:p>
        </w:tc>
        <w:tc>
          <w:tcPr>
            <w:tcW w:w="3667" w:type="dxa"/>
          </w:tcPr>
          <w:p w:rsidR="006F1201" w:rsidRPr="00FB642B" w:rsidRDefault="006F1201" w:rsidP="00B543E2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64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Адрес расположения </w:t>
            </w:r>
          </w:p>
        </w:tc>
      </w:tr>
      <w:tr w:rsidR="006F1201" w:rsidRPr="00303B5A" w:rsidTr="006F1201">
        <w:tc>
          <w:tcPr>
            <w:tcW w:w="534" w:type="dxa"/>
          </w:tcPr>
          <w:p w:rsidR="006F1201" w:rsidRPr="00303B5A" w:rsidRDefault="006F1201" w:rsidP="00B543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6F1201" w:rsidRPr="00303B5A" w:rsidRDefault="00DB2879" w:rsidP="00DB28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="006F120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ород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Тайынша</w:t>
            </w:r>
          </w:p>
        </w:tc>
        <w:tc>
          <w:tcPr>
            <w:tcW w:w="3012" w:type="dxa"/>
          </w:tcPr>
          <w:p w:rsidR="006F1201" w:rsidRPr="00303B5A" w:rsidRDefault="007E393E" w:rsidP="006F1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</w:t>
            </w:r>
            <w:r w:rsidR="00DB2879" w:rsidRPr="00DB28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ентральная площадь «Достық»</w:t>
            </w:r>
          </w:p>
        </w:tc>
        <w:tc>
          <w:tcPr>
            <w:tcW w:w="3667" w:type="dxa"/>
          </w:tcPr>
          <w:p w:rsidR="006F1201" w:rsidRPr="00303B5A" w:rsidRDefault="00DB2879" w:rsidP="006F1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28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Конституции Казахстана,  Центральная площадь «Достық»</w:t>
            </w:r>
          </w:p>
        </w:tc>
      </w:tr>
      <w:tr w:rsidR="006F1201" w:rsidRPr="00303B5A" w:rsidTr="006F1201">
        <w:tc>
          <w:tcPr>
            <w:tcW w:w="534" w:type="dxa"/>
          </w:tcPr>
          <w:p w:rsidR="006F1201" w:rsidRPr="00303B5A" w:rsidRDefault="006F1201" w:rsidP="00B543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6F1201" w:rsidRPr="00303B5A" w:rsidRDefault="00DB2879" w:rsidP="00DB28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="006F120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ород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Тайынша</w:t>
            </w:r>
          </w:p>
        </w:tc>
        <w:tc>
          <w:tcPr>
            <w:tcW w:w="3012" w:type="dxa"/>
          </w:tcPr>
          <w:p w:rsidR="006F1201" w:rsidRPr="00303B5A" w:rsidRDefault="007E393E" w:rsidP="00B543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городской </w:t>
            </w:r>
            <w:r w:rsidR="002D6833" w:rsidRPr="002D68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парк «</w:t>
            </w:r>
            <w:r w:rsidRPr="007E39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Жеңіс</w:t>
            </w:r>
            <w:r w:rsidR="002D6833" w:rsidRPr="002D68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3667" w:type="dxa"/>
          </w:tcPr>
          <w:p w:rsidR="006F1201" w:rsidRPr="00DB2879" w:rsidRDefault="009811D2" w:rsidP="007E39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50 лет Октября парк</w:t>
            </w:r>
            <w:r w:rsidR="00DB2879" w:rsidRPr="00DB28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«Жеңіс»</w:t>
            </w:r>
          </w:p>
        </w:tc>
      </w:tr>
    </w:tbl>
    <w:p w:rsidR="006F1201" w:rsidRDefault="006F1201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975DF9" w:rsidRDefault="00975DF9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BD6298" w:rsidRPr="00D719DF" w:rsidRDefault="00BD6298" w:rsidP="00BD6298">
      <w:pPr>
        <w:spacing w:after="0" w:line="240" w:lineRule="auto"/>
        <w:ind w:right="139"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719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D6298" w:rsidRDefault="00BD6298" w:rsidP="00BD6298">
      <w:pPr>
        <w:spacing w:after="0" w:line="240" w:lineRule="auto"/>
        <w:ind w:right="13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решению  </w:t>
      </w:r>
      <w:r w:rsidRPr="00D719DF">
        <w:rPr>
          <w:rFonts w:ascii="Times New Roman" w:hAnsi="Times New Roman" w:cs="Times New Roman"/>
          <w:sz w:val="28"/>
          <w:szCs w:val="28"/>
        </w:rPr>
        <w:t>маслихата</w:t>
      </w:r>
    </w:p>
    <w:p w:rsidR="00BD6298" w:rsidRDefault="00BD6298" w:rsidP="00BD6298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Тайыншинского района</w:t>
      </w:r>
    </w:p>
    <w:p w:rsidR="00BD6298" w:rsidRPr="004037F3" w:rsidRDefault="00BD6298" w:rsidP="00BD6298">
      <w:pPr>
        <w:spacing w:after="0" w:line="240" w:lineRule="auto"/>
        <w:ind w:right="13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Северо-Казахстанской области</w:t>
      </w:r>
    </w:p>
    <w:p w:rsidR="00BD6298" w:rsidRDefault="00BD6298" w:rsidP="00BD6298">
      <w:pPr>
        <w:spacing w:after="0" w:line="240" w:lineRule="auto"/>
        <w:ind w:right="1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о</w:t>
      </w:r>
      <w:r w:rsidRPr="00D719D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___июня  </w:t>
      </w:r>
      <w:r w:rsidRPr="00D719DF">
        <w:rPr>
          <w:rFonts w:ascii="Times New Roman" w:hAnsi="Times New Roman" w:cs="Times New Roman"/>
          <w:sz w:val="28"/>
          <w:szCs w:val="28"/>
        </w:rPr>
        <w:t>2020 года №____</w:t>
      </w:r>
    </w:p>
    <w:p w:rsidR="00BD6298" w:rsidRDefault="00BD6298" w:rsidP="002D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955" w:rsidRDefault="00D02955" w:rsidP="002D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6833" w:rsidRPr="0019049F" w:rsidRDefault="002D6833" w:rsidP="002D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9049F">
        <w:rPr>
          <w:rFonts w:ascii="Times New Roman" w:hAnsi="Times New Roman" w:cs="Times New Roman"/>
          <w:sz w:val="28"/>
          <w:szCs w:val="28"/>
        </w:rPr>
        <w:t>орядок</w:t>
      </w:r>
    </w:p>
    <w:p w:rsidR="00EC32CD" w:rsidRDefault="002D6833" w:rsidP="002D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49F">
        <w:rPr>
          <w:rFonts w:ascii="Times New Roman" w:hAnsi="Times New Roman" w:cs="Times New Roman"/>
          <w:sz w:val="28"/>
          <w:szCs w:val="28"/>
        </w:rPr>
        <w:t>использования специализированных мест</w:t>
      </w:r>
    </w:p>
    <w:p w:rsidR="002D6833" w:rsidRDefault="002D6833" w:rsidP="002D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49F">
        <w:rPr>
          <w:rFonts w:ascii="Times New Roman" w:hAnsi="Times New Roman" w:cs="Times New Roman"/>
          <w:sz w:val="28"/>
          <w:szCs w:val="28"/>
        </w:rPr>
        <w:t>для организации и проведения мирных собраний</w:t>
      </w:r>
    </w:p>
    <w:p w:rsidR="002D6833" w:rsidRPr="0019049F" w:rsidRDefault="00064847" w:rsidP="002D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2D6833">
        <w:rPr>
          <w:rFonts w:ascii="Times New Roman" w:hAnsi="Times New Roman" w:cs="Times New Roman"/>
          <w:sz w:val="28"/>
          <w:szCs w:val="28"/>
        </w:rPr>
        <w:t xml:space="preserve"> </w:t>
      </w:r>
      <w:r w:rsidR="00D02955">
        <w:rPr>
          <w:rFonts w:ascii="Times New Roman" w:hAnsi="Times New Roman" w:cs="Times New Roman"/>
          <w:sz w:val="28"/>
          <w:szCs w:val="28"/>
        </w:rPr>
        <w:t>Тайыншинском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029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02955">
        <w:rPr>
          <w:rFonts w:ascii="Times New Roman" w:hAnsi="Times New Roman" w:cs="Times New Roman"/>
          <w:sz w:val="28"/>
          <w:szCs w:val="28"/>
        </w:rPr>
        <w:t xml:space="preserve"> Северо-Казахстанской области</w:t>
      </w:r>
    </w:p>
    <w:p w:rsidR="002D6833" w:rsidRPr="00EA38EE" w:rsidRDefault="002D6833" w:rsidP="002D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6833" w:rsidRPr="00AA3AF1" w:rsidRDefault="00E94CF7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 xml:space="preserve">1. 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Настоящий порядок использования специализированных мест для организации и проведения мирных собраний  </w:t>
      </w:r>
      <w:r w:rsidR="00D65034" w:rsidRPr="00AA3AF1">
        <w:rPr>
          <w:rFonts w:ascii="Times New Roman" w:hAnsi="Times New Roman" w:cs="Times New Roman"/>
          <w:sz w:val="28"/>
          <w:szCs w:val="28"/>
        </w:rPr>
        <w:t xml:space="preserve">по Тайыншинскому району Северо-Казахстанской области 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разработан на основании статьи 8 Закона Республики Казахстан от 25 мая 2020 года «О порядке организации и проведения мирных собраний в Республике Казахстан» </w:t>
      </w:r>
      <w:r w:rsidR="006F07DF" w:rsidRPr="00AA3AF1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5B36CB" w:rsidRPr="00AA3AF1">
        <w:rPr>
          <w:rFonts w:ascii="Times New Roman" w:hAnsi="Times New Roman" w:cs="Times New Roman"/>
          <w:sz w:val="28"/>
          <w:szCs w:val="28"/>
        </w:rPr>
        <w:t xml:space="preserve"> </w:t>
      </w:r>
      <w:r w:rsidR="006F07DF" w:rsidRPr="00AA3AF1">
        <w:rPr>
          <w:rFonts w:ascii="Times New Roman" w:hAnsi="Times New Roman" w:cs="Times New Roman"/>
          <w:sz w:val="28"/>
          <w:szCs w:val="28"/>
        </w:rPr>
        <w:t>Закон)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 </w:t>
      </w:r>
      <w:r w:rsidR="00D12D3D" w:rsidRPr="00AA3AF1">
        <w:rPr>
          <w:rFonts w:ascii="Times New Roman" w:hAnsi="Times New Roman" w:cs="Times New Roman"/>
          <w:sz w:val="28"/>
        </w:rPr>
        <w:t>в целях реализации установленного Конституцией Республики Казахстан права граждан Республики Казахстан собираться мирно и без оружия, проводить собрания, митинги и демонстрации, шествия и пикетирование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833" w:rsidRPr="00AA3AF1" w:rsidRDefault="002D6833" w:rsidP="002D6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ab/>
      </w:r>
      <w:r w:rsidR="00E94CF7" w:rsidRPr="00AA3AF1">
        <w:rPr>
          <w:rFonts w:ascii="Times New Roman" w:hAnsi="Times New Roman" w:cs="Times New Roman"/>
          <w:sz w:val="28"/>
          <w:szCs w:val="28"/>
        </w:rPr>
        <w:t xml:space="preserve">2. </w:t>
      </w:r>
      <w:r w:rsidRPr="00AA3AF1">
        <w:rPr>
          <w:rFonts w:ascii="Times New Roman" w:hAnsi="Times New Roman" w:cs="Times New Roman"/>
          <w:sz w:val="28"/>
          <w:szCs w:val="28"/>
        </w:rPr>
        <w:t>Специализированные места для организации и проведения</w:t>
      </w:r>
      <w:r w:rsidR="00064847" w:rsidRPr="00AA3AF1">
        <w:rPr>
          <w:rFonts w:ascii="Times New Roman" w:hAnsi="Times New Roman" w:cs="Times New Roman"/>
          <w:sz w:val="28"/>
          <w:szCs w:val="28"/>
        </w:rPr>
        <w:t xml:space="preserve"> мирных собраний являются места</w:t>
      </w:r>
      <w:r w:rsidR="00BA216A" w:rsidRPr="00AA3AF1">
        <w:rPr>
          <w:rFonts w:ascii="Times New Roman" w:hAnsi="Times New Roman" w:cs="Times New Roman"/>
          <w:sz w:val="28"/>
          <w:szCs w:val="28"/>
        </w:rPr>
        <w:t>ми</w:t>
      </w:r>
      <w:r w:rsidRPr="00AA3AF1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 w:rsidR="00064847" w:rsidRPr="00AA3AF1">
        <w:rPr>
          <w:rFonts w:ascii="Times New Roman" w:hAnsi="Times New Roman" w:cs="Times New Roman"/>
          <w:sz w:val="28"/>
          <w:szCs w:val="28"/>
        </w:rPr>
        <w:t>, определенны</w:t>
      </w:r>
      <w:r w:rsidR="00DE34F6" w:rsidRPr="00AA3AF1">
        <w:rPr>
          <w:rFonts w:ascii="Times New Roman" w:hAnsi="Times New Roman" w:cs="Times New Roman"/>
          <w:sz w:val="28"/>
          <w:szCs w:val="28"/>
        </w:rPr>
        <w:t>ми</w:t>
      </w:r>
      <w:r w:rsidR="00064847" w:rsidRPr="00AA3AF1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Pr="00AA3AF1">
        <w:rPr>
          <w:rFonts w:ascii="Times New Roman" w:hAnsi="Times New Roman" w:cs="Times New Roman"/>
          <w:sz w:val="28"/>
          <w:szCs w:val="28"/>
        </w:rPr>
        <w:t xml:space="preserve"> </w:t>
      </w:r>
      <w:r w:rsidR="00DE34F6" w:rsidRPr="00AA3AF1">
        <w:rPr>
          <w:rFonts w:ascii="Times New Roman" w:hAnsi="Times New Roman" w:cs="Times New Roman"/>
          <w:sz w:val="28"/>
          <w:szCs w:val="28"/>
        </w:rPr>
        <w:t>маслихата Тай</w:t>
      </w:r>
      <w:r w:rsidR="00CE2D1E" w:rsidRPr="00AA3AF1">
        <w:rPr>
          <w:rFonts w:ascii="Times New Roman" w:hAnsi="Times New Roman" w:cs="Times New Roman"/>
          <w:sz w:val="28"/>
          <w:szCs w:val="28"/>
        </w:rPr>
        <w:t xml:space="preserve">ыншинского района Северо-Казахстанской области </w:t>
      </w:r>
      <w:r w:rsidRPr="00AA3AF1">
        <w:rPr>
          <w:rFonts w:ascii="Times New Roman" w:hAnsi="Times New Roman" w:cs="Times New Roman"/>
          <w:sz w:val="28"/>
          <w:szCs w:val="28"/>
        </w:rPr>
        <w:t>для проведения мирных собраний</w:t>
      </w:r>
      <w:r w:rsidR="00EC32CD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AA3A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833" w:rsidRPr="00AA3AF1" w:rsidRDefault="00E94CF7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 xml:space="preserve">3. </w:t>
      </w:r>
      <w:r w:rsidR="002D6833" w:rsidRPr="00AA3AF1">
        <w:rPr>
          <w:rFonts w:ascii="Times New Roman" w:hAnsi="Times New Roman" w:cs="Times New Roman"/>
          <w:sz w:val="28"/>
          <w:szCs w:val="28"/>
        </w:rPr>
        <w:t>В специализированных местах для проведения мирных собраний  проводятся публичные мероприятия, являющ</w:t>
      </w:r>
      <w:r w:rsidR="0010252B" w:rsidRPr="00AA3AF1">
        <w:rPr>
          <w:rFonts w:ascii="Times New Roman" w:hAnsi="Times New Roman" w:cs="Times New Roman"/>
          <w:sz w:val="28"/>
          <w:szCs w:val="28"/>
        </w:rPr>
        <w:t>и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еся по своему характеру мирными, ненасильственными и невооруженными, не создающими угрозу интересам государственной безопасности, общественного порядка, охраны здоровья, защиты нравственности населения, прав и свобод других лиц,     гражданами Республики Казахстан.   </w:t>
      </w:r>
    </w:p>
    <w:p w:rsidR="002D6833" w:rsidRPr="00AA3AF1" w:rsidRDefault="00935B0C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 xml:space="preserve">4. 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В специализированных местах для проведения мирных собраний </w:t>
      </w:r>
      <w:r w:rsidRPr="00AA3AF1">
        <w:rPr>
          <w:rFonts w:ascii="Times New Roman" w:hAnsi="Times New Roman" w:cs="Times New Roman"/>
          <w:sz w:val="28"/>
          <w:szCs w:val="28"/>
        </w:rPr>
        <w:t>не допускается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 проведение собраний, митингов, демонстраций, шествий и пикетирования в нарушение действующе</w:t>
      </w:r>
      <w:r w:rsidR="006F07DF" w:rsidRPr="00AA3AF1">
        <w:rPr>
          <w:rFonts w:ascii="Times New Roman" w:hAnsi="Times New Roman" w:cs="Times New Roman"/>
          <w:sz w:val="28"/>
          <w:szCs w:val="28"/>
        </w:rPr>
        <w:t>го Закона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833" w:rsidRPr="00AA3AF1" w:rsidRDefault="00935B0C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 xml:space="preserve">5. 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При введении чрезвычайного, военного положения или правового режима антитеррористической операции на период их действия проведение мирных собраний в специализированных местах может быть запрещено или ограничено в порядке, установленном </w:t>
      </w:r>
      <w:r w:rsidR="00F66F2A" w:rsidRPr="00AA3AF1">
        <w:rPr>
          <w:rFonts w:ascii="Times New Roman" w:hAnsi="Times New Roman" w:cs="Times New Roman"/>
          <w:sz w:val="28"/>
          <w:szCs w:val="28"/>
        </w:rPr>
        <w:t>З</w:t>
      </w:r>
      <w:r w:rsidR="002D6833" w:rsidRPr="00AA3AF1">
        <w:rPr>
          <w:rFonts w:ascii="Times New Roman" w:hAnsi="Times New Roman" w:cs="Times New Roman"/>
          <w:sz w:val="28"/>
          <w:szCs w:val="28"/>
        </w:rPr>
        <w:t>акон</w:t>
      </w:r>
      <w:r w:rsidR="000B206F" w:rsidRPr="00AA3AF1">
        <w:rPr>
          <w:rFonts w:ascii="Times New Roman" w:hAnsi="Times New Roman" w:cs="Times New Roman"/>
          <w:sz w:val="28"/>
          <w:szCs w:val="28"/>
        </w:rPr>
        <w:t>о</w:t>
      </w:r>
      <w:r w:rsidR="002D6833" w:rsidRPr="00AA3AF1">
        <w:rPr>
          <w:rFonts w:ascii="Times New Roman" w:hAnsi="Times New Roman" w:cs="Times New Roman"/>
          <w:sz w:val="28"/>
          <w:szCs w:val="28"/>
        </w:rPr>
        <w:t xml:space="preserve">м Республики Казахстан </w:t>
      </w:r>
      <w:r w:rsidR="000B206F" w:rsidRPr="00AA3AF1">
        <w:rPr>
          <w:rFonts w:ascii="Times New Roman" w:hAnsi="Times New Roman" w:cs="Times New Roman"/>
          <w:sz w:val="28"/>
          <w:szCs w:val="28"/>
        </w:rPr>
        <w:t xml:space="preserve">от 8 февраля 2003 года </w:t>
      </w:r>
      <w:r w:rsidR="002D6833" w:rsidRPr="00AA3AF1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="002D6833" w:rsidRPr="00AA3A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 чрезвычайном положении</w:t>
        </w:r>
      </w:hyperlink>
      <w:r w:rsidR="002D6833" w:rsidRPr="00AA3AF1">
        <w:rPr>
          <w:rFonts w:ascii="Times New Roman" w:hAnsi="Times New Roman" w:cs="Times New Roman"/>
          <w:sz w:val="28"/>
          <w:szCs w:val="28"/>
        </w:rPr>
        <w:t xml:space="preserve">», </w:t>
      </w:r>
      <w:r w:rsidR="000B206F" w:rsidRPr="00AA3AF1">
        <w:rPr>
          <w:rFonts w:ascii="Times New Roman" w:hAnsi="Times New Roman" w:cs="Times New Roman"/>
          <w:sz w:val="28"/>
          <w:szCs w:val="28"/>
        </w:rPr>
        <w:t xml:space="preserve">Законом Республики Казахстан от 5 марта  2003 года </w:t>
      </w:r>
      <w:r w:rsidR="002D6833" w:rsidRPr="00AA3AF1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="002D6833" w:rsidRPr="00AA3A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 военном положении</w:t>
        </w:r>
      </w:hyperlink>
      <w:r w:rsidR="002D6833" w:rsidRPr="00AA3AF1">
        <w:rPr>
          <w:rFonts w:ascii="Times New Roman" w:hAnsi="Times New Roman" w:cs="Times New Roman"/>
          <w:sz w:val="28"/>
          <w:szCs w:val="28"/>
        </w:rPr>
        <w:t xml:space="preserve">» и </w:t>
      </w:r>
      <w:r w:rsidR="000B206F" w:rsidRPr="00AA3AF1">
        <w:rPr>
          <w:rFonts w:ascii="Times New Roman" w:hAnsi="Times New Roman" w:cs="Times New Roman"/>
          <w:sz w:val="28"/>
          <w:szCs w:val="28"/>
        </w:rPr>
        <w:t xml:space="preserve"> Законом Республики  Казахстан от </w:t>
      </w:r>
      <w:r w:rsidR="00230B92" w:rsidRPr="00AA3AF1">
        <w:rPr>
          <w:rFonts w:ascii="Times New Roman" w:hAnsi="Times New Roman" w:cs="Times New Roman"/>
          <w:sz w:val="28"/>
          <w:szCs w:val="28"/>
        </w:rPr>
        <w:t>13 июля 1999</w:t>
      </w:r>
      <w:r w:rsidR="000B206F" w:rsidRPr="00AA3AF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D6833" w:rsidRPr="00AA3AF1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2D6833" w:rsidRPr="00AA3A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 противодействии терроризму</w:t>
        </w:r>
      </w:hyperlink>
      <w:r w:rsidR="002D6833" w:rsidRPr="00AA3AF1">
        <w:rPr>
          <w:rFonts w:ascii="Times New Roman" w:hAnsi="Times New Roman" w:cs="Times New Roman"/>
          <w:sz w:val="28"/>
          <w:szCs w:val="28"/>
        </w:rPr>
        <w:t>».</w:t>
      </w:r>
    </w:p>
    <w:p w:rsidR="002D6833" w:rsidRPr="001E49C0" w:rsidRDefault="00230B92" w:rsidP="006F07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9C0">
        <w:rPr>
          <w:rFonts w:ascii="Times New Roman" w:hAnsi="Times New Roman" w:cs="Times New Roman"/>
          <w:sz w:val="28"/>
          <w:szCs w:val="28"/>
        </w:rPr>
        <w:t xml:space="preserve">6. </w:t>
      </w:r>
      <w:r w:rsidR="001E49C0" w:rsidRPr="001E49C0">
        <w:rPr>
          <w:rFonts w:ascii="Times New Roman" w:hAnsi="Times New Roman" w:cs="Times New Roman"/>
          <w:sz w:val="28"/>
          <w:szCs w:val="28"/>
        </w:rPr>
        <w:t>Организатор и участники мирных собраний при использовании специализированных мест для проведения мирных собраний руководствуются Законом</w:t>
      </w:r>
      <w:r w:rsidR="006F07DF" w:rsidRPr="001E49C0">
        <w:rPr>
          <w:rFonts w:ascii="Times New Roman" w:hAnsi="Times New Roman" w:cs="Times New Roman"/>
          <w:sz w:val="28"/>
          <w:szCs w:val="28"/>
        </w:rPr>
        <w:t>.</w:t>
      </w:r>
    </w:p>
    <w:p w:rsidR="00840540" w:rsidRPr="00AA3AF1" w:rsidRDefault="00840540" w:rsidP="006F07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>7. Проведение мирных собраний в отсутствие организатора или представителя организатора не допускается. Представители организатора мирных собраний пользуются такими же правами и несут такие же обязанности как организатор.</w:t>
      </w:r>
    </w:p>
    <w:p w:rsidR="002D6833" w:rsidRPr="00AA3AF1" w:rsidRDefault="002D6833" w:rsidP="005B36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60108"/>
      <w:bookmarkEnd w:id="0"/>
      <w:r w:rsidRPr="00AA3AF1">
        <w:rPr>
          <w:rFonts w:ascii="Times New Roman" w:hAnsi="Times New Roman" w:cs="Times New Roman"/>
          <w:sz w:val="28"/>
          <w:szCs w:val="28"/>
        </w:rPr>
        <w:t xml:space="preserve"> </w:t>
      </w:r>
      <w:r w:rsidRPr="00AA3AF1">
        <w:rPr>
          <w:rFonts w:ascii="Times New Roman" w:hAnsi="Times New Roman" w:cs="Times New Roman"/>
          <w:sz w:val="28"/>
          <w:szCs w:val="28"/>
        </w:rPr>
        <w:tab/>
      </w:r>
      <w:bookmarkStart w:id="1" w:name="SUB50210"/>
      <w:bookmarkStart w:id="2" w:name="SUB50300"/>
      <w:bookmarkStart w:id="3" w:name="SUB50600"/>
      <w:bookmarkStart w:id="4" w:name="SUB60000"/>
      <w:bookmarkEnd w:id="1"/>
      <w:bookmarkEnd w:id="2"/>
      <w:bookmarkEnd w:id="3"/>
      <w:bookmarkEnd w:id="4"/>
      <w:r w:rsidR="00010FC9" w:rsidRPr="00AA3AF1">
        <w:rPr>
          <w:rFonts w:ascii="Times New Roman" w:hAnsi="Times New Roman" w:cs="Times New Roman"/>
          <w:sz w:val="28"/>
          <w:szCs w:val="28"/>
        </w:rPr>
        <w:t xml:space="preserve">8. </w:t>
      </w:r>
      <w:r w:rsidR="00EE0030" w:rsidRPr="00AA3AF1">
        <w:rPr>
          <w:rFonts w:ascii="Times New Roman" w:hAnsi="Times New Roman" w:cs="Times New Roman"/>
          <w:sz w:val="28"/>
          <w:szCs w:val="28"/>
        </w:rPr>
        <w:t xml:space="preserve">Мирные собрания </w:t>
      </w:r>
      <w:r w:rsidR="00F11659" w:rsidRPr="00AA3AF1">
        <w:rPr>
          <w:rFonts w:ascii="Times New Roman" w:hAnsi="Times New Roman" w:cs="Times New Roman"/>
          <w:sz w:val="28"/>
          <w:szCs w:val="28"/>
        </w:rPr>
        <w:t xml:space="preserve">приостанавливаются и (или) </w:t>
      </w:r>
      <w:r w:rsidR="00EE0030" w:rsidRPr="00AA3AF1">
        <w:rPr>
          <w:rFonts w:ascii="Times New Roman" w:hAnsi="Times New Roman" w:cs="Times New Roman"/>
          <w:sz w:val="28"/>
          <w:szCs w:val="28"/>
        </w:rPr>
        <w:t xml:space="preserve">прекращаются по требованию местного исполнительного органа в случаях, предусмотренных статьями   </w:t>
      </w:r>
      <w:r w:rsidR="00F11659" w:rsidRPr="00AA3AF1">
        <w:rPr>
          <w:rFonts w:ascii="Times New Roman" w:hAnsi="Times New Roman" w:cs="Times New Roman"/>
          <w:sz w:val="28"/>
          <w:szCs w:val="28"/>
        </w:rPr>
        <w:t>1</w:t>
      </w:r>
      <w:r w:rsidR="00EE0030" w:rsidRPr="00AA3AF1">
        <w:rPr>
          <w:rFonts w:ascii="Times New Roman" w:hAnsi="Times New Roman" w:cs="Times New Roman"/>
          <w:sz w:val="28"/>
          <w:szCs w:val="28"/>
        </w:rPr>
        <w:t>7 и 18 Закона.</w:t>
      </w:r>
    </w:p>
    <w:p w:rsidR="003F0926" w:rsidRPr="00AA3AF1" w:rsidRDefault="003F0926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926" w:rsidRPr="00AA3AF1" w:rsidRDefault="003F0926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926" w:rsidRPr="00AA3AF1" w:rsidRDefault="003F0926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926" w:rsidRPr="00AA3AF1" w:rsidRDefault="003F0926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926" w:rsidRDefault="003F0926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6549" w:rsidRDefault="00846549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238C" w:rsidRDefault="003F0926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</w:p>
    <w:p w:rsidR="00AC1702" w:rsidRDefault="003F0926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3F0926" w:rsidRDefault="00AC1702" w:rsidP="00AC1702">
      <w:pPr>
        <w:spacing w:after="0" w:line="240" w:lineRule="auto"/>
        <w:ind w:left="2832" w:right="139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1D2">
        <w:rPr>
          <w:rFonts w:ascii="Times New Roman" w:hAnsi="Times New Roman" w:cs="Times New Roman"/>
          <w:sz w:val="28"/>
          <w:szCs w:val="28"/>
        </w:rPr>
        <w:t xml:space="preserve">     </w:t>
      </w:r>
      <w:r w:rsidR="003F0926" w:rsidRPr="00D719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0926">
        <w:rPr>
          <w:rFonts w:ascii="Times New Roman" w:hAnsi="Times New Roman" w:cs="Times New Roman"/>
          <w:sz w:val="28"/>
          <w:szCs w:val="28"/>
        </w:rPr>
        <w:t>3</w:t>
      </w:r>
    </w:p>
    <w:p w:rsidR="003F0926" w:rsidRDefault="003F0926" w:rsidP="003F0926">
      <w:pPr>
        <w:spacing w:after="0" w:line="240" w:lineRule="auto"/>
        <w:ind w:left="2832" w:right="139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C1702">
        <w:rPr>
          <w:rFonts w:ascii="Times New Roman" w:hAnsi="Times New Roman" w:cs="Times New Roman"/>
          <w:sz w:val="28"/>
          <w:szCs w:val="28"/>
        </w:rPr>
        <w:t xml:space="preserve">  </w:t>
      </w:r>
      <w:r w:rsidR="009811D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решению  </w:t>
      </w:r>
      <w:r w:rsidRPr="00D719DF">
        <w:rPr>
          <w:rFonts w:ascii="Times New Roman" w:hAnsi="Times New Roman" w:cs="Times New Roman"/>
          <w:sz w:val="28"/>
          <w:szCs w:val="28"/>
        </w:rPr>
        <w:t>маслихата</w:t>
      </w:r>
    </w:p>
    <w:p w:rsidR="003F0926" w:rsidRDefault="003F0926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</w:t>
      </w:r>
      <w:r w:rsidR="00AC1702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9811D2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kk-KZ"/>
        </w:rPr>
        <w:t>Тайыншинского района</w:t>
      </w:r>
    </w:p>
    <w:p w:rsidR="003F0926" w:rsidRPr="004037F3" w:rsidRDefault="00AC1702" w:rsidP="003F0926">
      <w:pPr>
        <w:spacing w:after="0" w:line="240" w:lineRule="auto"/>
        <w:ind w:right="13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9811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0926">
        <w:rPr>
          <w:rFonts w:ascii="Times New Roman" w:hAnsi="Times New Roman" w:cs="Times New Roman"/>
          <w:sz w:val="28"/>
          <w:szCs w:val="28"/>
          <w:lang w:val="kk-KZ"/>
        </w:rPr>
        <w:t>Северо-Казахстанской области</w:t>
      </w:r>
    </w:p>
    <w:p w:rsidR="003F0926" w:rsidRDefault="003F0926" w:rsidP="003F0926">
      <w:pPr>
        <w:spacing w:after="0" w:line="240" w:lineRule="auto"/>
        <w:ind w:right="1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A128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D719D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___июня  </w:t>
      </w:r>
      <w:r w:rsidRPr="00D719DF">
        <w:rPr>
          <w:rFonts w:ascii="Times New Roman" w:hAnsi="Times New Roman" w:cs="Times New Roman"/>
          <w:sz w:val="28"/>
          <w:szCs w:val="28"/>
        </w:rPr>
        <w:t>2020 года №____</w:t>
      </w:r>
    </w:p>
    <w:p w:rsidR="003F0926" w:rsidRDefault="003F0926" w:rsidP="003F0926">
      <w:pPr>
        <w:tabs>
          <w:tab w:val="left" w:pos="578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5DF9" w:rsidRPr="00DD5499" w:rsidRDefault="00975DF9" w:rsidP="003F0926">
      <w:pPr>
        <w:tabs>
          <w:tab w:val="left" w:pos="578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57CA" w:rsidRPr="00D26EC0" w:rsidRDefault="003F0926" w:rsidP="000A5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768">
        <w:rPr>
          <w:rFonts w:ascii="Times New Roman" w:hAnsi="Times New Roman" w:cs="Times New Roman"/>
          <w:sz w:val="28"/>
          <w:szCs w:val="28"/>
        </w:rPr>
        <w:t>Нормы предельной заполняемости</w:t>
      </w:r>
      <w:r w:rsidR="000A57CA">
        <w:rPr>
          <w:rFonts w:ascii="Times New Roman" w:hAnsi="Times New Roman" w:cs="Times New Roman"/>
          <w:sz w:val="28"/>
          <w:szCs w:val="28"/>
        </w:rPr>
        <w:t>, а также требования</w:t>
      </w:r>
    </w:p>
    <w:p w:rsidR="000A57CA" w:rsidRDefault="000A57CA" w:rsidP="000A5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26EC0">
        <w:rPr>
          <w:rFonts w:ascii="Times New Roman" w:hAnsi="Times New Roman" w:cs="Times New Roman"/>
          <w:sz w:val="28"/>
          <w:szCs w:val="28"/>
        </w:rPr>
        <w:t xml:space="preserve"> материально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26EC0">
        <w:rPr>
          <w:rFonts w:ascii="Times New Roman" w:hAnsi="Times New Roman" w:cs="Times New Roman"/>
          <w:sz w:val="28"/>
          <w:szCs w:val="28"/>
        </w:rPr>
        <w:t xml:space="preserve"> техническому оснащению и организационному обеспечению специализированных мест для организации и проведения мирных собраний</w:t>
      </w:r>
    </w:p>
    <w:p w:rsidR="00DF2994" w:rsidRPr="00AA3AF1" w:rsidRDefault="00DF2994" w:rsidP="00DF29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>по Тайыншинскому району Северо-Казахстанской области</w:t>
      </w:r>
    </w:p>
    <w:p w:rsidR="003F0926" w:rsidRPr="00AA3AF1" w:rsidRDefault="003F0926" w:rsidP="003F0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0926" w:rsidRPr="00AA3AF1" w:rsidRDefault="003F0926" w:rsidP="003F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C6" w:rsidRPr="00AA3AF1" w:rsidRDefault="005677C6" w:rsidP="009B55E2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>Норма предельной заполняемости специализированных мест</w:t>
      </w:r>
      <w:r w:rsidR="00D665FE" w:rsidRPr="00AA3AF1">
        <w:rPr>
          <w:rFonts w:ascii="Times New Roman" w:hAnsi="Times New Roman" w:cs="Times New Roman"/>
          <w:sz w:val="28"/>
          <w:szCs w:val="28"/>
        </w:rPr>
        <w:t xml:space="preserve"> для организации и проведения</w:t>
      </w:r>
      <w:r w:rsidR="005268D8" w:rsidRPr="00AA3AF1">
        <w:rPr>
          <w:rFonts w:ascii="Times New Roman" w:hAnsi="Times New Roman" w:cs="Times New Roman"/>
          <w:sz w:val="28"/>
          <w:szCs w:val="28"/>
        </w:rPr>
        <w:t xml:space="preserve"> мирных собраний</w:t>
      </w:r>
      <w:r w:rsidRPr="00AA3AF1">
        <w:rPr>
          <w:rFonts w:ascii="Times New Roman" w:hAnsi="Times New Roman" w:cs="Times New Roman"/>
          <w:sz w:val="28"/>
          <w:szCs w:val="28"/>
        </w:rPr>
        <w:t>:</w:t>
      </w:r>
    </w:p>
    <w:p w:rsidR="005677C6" w:rsidRPr="00AA3AF1" w:rsidRDefault="00B45ED0" w:rsidP="005677C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 xml:space="preserve">  </w:t>
      </w:r>
      <w:r w:rsidR="00033A48">
        <w:rPr>
          <w:rFonts w:ascii="Times New Roman" w:hAnsi="Times New Roman" w:cs="Times New Roman"/>
          <w:sz w:val="28"/>
          <w:szCs w:val="28"/>
        </w:rPr>
        <w:t>ц</w:t>
      </w:r>
      <w:r w:rsidR="005677C6" w:rsidRPr="00AA3AF1">
        <w:rPr>
          <w:rFonts w:ascii="Times New Roman" w:hAnsi="Times New Roman" w:cs="Times New Roman"/>
          <w:sz w:val="28"/>
          <w:szCs w:val="28"/>
        </w:rPr>
        <w:t xml:space="preserve">ентральная </w:t>
      </w:r>
      <w:r w:rsidR="005677C6" w:rsidRPr="00AA3AF1">
        <w:rPr>
          <w:rFonts w:ascii="Times New Roman" w:eastAsia="Times New Roman" w:hAnsi="Times New Roman" w:cs="Times New Roman"/>
          <w:sz w:val="28"/>
          <w:szCs w:val="28"/>
        </w:rPr>
        <w:t>площадь «Достық» - 150 человек;</w:t>
      </w:r>
    </w:p>
    <w:p w:rsidR="005677C6" w:rsidRPr="00AA3AF1" w:rsidRDefault="00B45ED0" w:rsidP="005677C6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033A48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5677C6" w:rsidRPr="00AA3AF1">
        <w:rPr>
          <w:rFonts w:ascii="Times New Roman" w:hAnsi="Times New Roman" w:cs="Times New Roman"/>
          <w:sz w:val="28"/>
          <w:szCs w:val="28"/>
          <w:lang w:val="kk-KZ"/>
        </w:rPr>
        <w:t>ородской парк «Жеңіс» - 200 человек.</w:t>
      </w:r>
    </w:p>
    <w:p w:rsidR="00B45ED0" w:rsidRPr="00AA3AF1" w:rsidRDefault="005268D8" w:rsidP="00B45ED0">
      <w:pPr>
        <w:pStyle w:val="consplusnormal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A3AF1">
        <w:rPr>
          <w:sz w:val="28"/>
          <w:szCs w:val="28"/>
        </w:rPr>
        <w:t xml:space="preserve">2. </w:t>
      </w:r>
      <w:r w:rsidR="00B45ED0" w:rsidRPr="00AA3AF1">
        <w:rPr>
          <w:sz w:val="28"/>
          <w:szCs w:val="28"/>
        </w:rPr>
        <w:t>Минимальное допустимое расстояние между лицами, принимающими участие в мирном собрании, кроме пикетирования, составляет не менее двух метров, в целях сохранения социальной дистанции.</w:t>
      </w:r>
    </w:p>
    <w:p w:rsidR="00B45ED0" w:rsidRPr="00AA3AF1" w:rsidRDefault="00B45ED0" w:rsidP="00B45ED0">
      <w:pPr>
        <w:pStyle w:val="consplusnormal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A3AF1">
        <w:rPr>
          <w:sz w:val="28"/>
          <w:szCs w:val="28"/>
        </w:rPr>
        <w:t xml:space="preserve">Минимальное допустимое расстояние между лицами, осуществляющими             пикетирование, проводимое одним участником, составляет не менее                       </w:t>
      </w:r>
      <w:smartTag w:uri="urn:schemas-microsoft-com:office:smarttags" w:element="metricconverter">
        <w:smartTagPr>
          <w:attr w:name="ProductID" w:val="100 метров"/>
        </w:smartTagPr>
        <w:r w:rsidRPr="00AA3AF1">
          <w:rPr>
            <w:sz w:val="28"/>
            <w:szCs w:val="28"/>
          </w:rPr>
          <w:t>100 метров</w:t>
        </w:r>
        <w:r w:rsidR="00AA3AF1">
          <w:rPr>
            <w:sz w:val="28"/>
            <w:szCs w:val="28"/>
          </w:rPr>
          <w:t>.</w:t>
        </w:r>
      </w:smartTag>
    </w:p>
    <w:p w:rsidR="00622696" w:rsidRPr="00AA3AF1" w:rsidRDefault="00622696" w:rsidP="009B55E2">
      <w:pPr>
        <w:pStyle w:val="a6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A3AF1">
        <w:rPr>
          <w:rFonts w:ascii="Times New Roman" w:hAnsi="Times New Roman"/>
          <w:sz w:val="28"/>
          <w:szCs w:val="28"/>
        </w:rPr>
        <w:t>Материально-техническое и организационное обеспечение проведения мирных собраний осуществляется в соответствии со статьей</w:t>
      </w:r>
      <w:r w:rsidR="00340EB8" w:rsidRPr="00AA3AF1">
        <w:rPr>
          <w:rFonts w:ascii="Times New Roman" w:hAnsi="Times New Roman"/>
          <w:sz w:val="28"/>
          <w:szCs w:val="28"/>
        </w:rPr>
        <w:t xml:space="preserve"> 16 Закона.</w:t>
      </w:r>
    </w:p>
    <w:p w:rsidR="00622696" w:rsidRPr="00AA3AF1" w:rsidRDefault="00622696" w:rsidP="005677C6">
      <w:pPr>
        <w:pStyle w:val="a6"/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3F0926" w:rsidRPr="00AA3AF1" w:rsidRDefault="003F0926" w:rsidP="0056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926" w:rsidRDefault="003F0926" w:rsidP="00567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C5793" w:rsidTr="009C5793">
        <w:tc>
          <w:tcPr>
            <w:tcW w:w="4785" w:type="dxa"/>
          </w:tcPr>
          <w:p w:rsidR="009C5793" w:rsidRDefault="009C5793" w:rsidP="005677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975DF9" w:rsidRDefault="00975DF9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543E2" w:rsidRDefault="00B543E2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A57CA" w:rsidRDefault="000A57CA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A57CA" w:rsidRDefault="000A57CA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A57CA" w:rsidRDefault="000A57CA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A57CA" w:rsidRDefault="000A57CA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677C6" w:rsidRDefault="005677C6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677C6" w:rsidRDefault="005677C6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677C6" w:rsidRDefault="005677C6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677C6" w:rsidRDefault="005677C6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677C6" w:rsidRDefault="005677C6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677C6" w:rsidRDefault="005677C6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677C6" w:rsidRDefault="005677C6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677C6" w:rsidRDefault="005677C6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B55E2" w:rsidRDefault="009B55E2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677C6" w:rsidRDefault="005677C6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C5793" w:rsidRDefault="009C5793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Приложение </w:t>
            </w:r>
            <w:r w:rsidR="00975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75D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C5793" w:rsidRDefault="009C5793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712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 решению</w:t>
            </w:r>
            <w:bookmarkStart w:id="5" w:name="z47"/>
            <w:bookmarkEnd w:id="5"/>
            <w:r w:rsidRPr="009712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маслихата</w:t>
            </w:r>
          </w:p>
          <w:p w:rsidR="009C5793" w:rsidRDefault="009C5793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Тайыншинского района</w:t>
            </w:r>
          </w:p>
          <w:p w:rsidR="009C5793" w:rsidRDefault="009C5793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Северо-Казахстанской области</w:t>
            </w:r>
          </w:p>
          <w:p w:rsidR="009C5793" w:rsidRDefault="009C5793" w:rsidP="005677C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 __</w:t>
            </w:r>
            <w:r w:rsidRPr="009712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C170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июня </w:t>
            </w:r>
            <w:r w:rsidRPr="009712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2020 года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_____</w:t>
            </w:r>
          </w:p>
          <w:p w:rsidR="009C5793" w:rsidRDefault="009C5793" w:rsidP="005677C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2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bookmarkStart w:id="6" w:name="z49"/>
            <w:bookmarkEnd w:id="6"/>
          </w:p>
        </w:tc>
      </w:tr>
    </w:tbl>
    <w:p w:rsidR="009C5793" w:rsidRDefault="009C5793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793" w:rsidRDefault="009C5793" w:rsidP="009C5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Границы </w:t>
      </w:r>
      <w:r w:rsidRPr="003B02DC">
        <w:rPr>
          <w:rFonts w:ascii="Times New Roman" w:hAnsi="Times New Roman" w:cs="Times New Roman"/>
          <w:sz w:val="28"/>
          <w:szCs w:val="28"/>
        </w:rPr>
        <w:t xml:space="preserve">прилегающих территорий, </w:t>
      </w:r>
    </w:p>
    <w:p w:rsidR="00CF507D" w:rsidRDefault="009C5793" w:rsidP="00CF507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B02DC">
        <w:rPr>
          <w:rFonts w:ascii="Times New Roman" w:hAnsi="Times New Roman" w:cs="Times New Roman"/>
          <w:sz w:val="28"/>
          <w:szCs w:val="28"/>
        </w:rPr>
        <w:t>в которых запрещено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2DC">
        <w:rPr>
          <w:rFonts w:ascii="Times New Roman" w:hAnsi="Times New Roman" w:cs="Times New Roman"/>
          <w:sz w:val="28"/>
          <w:szCs w:val="28"/>
        </w:rPr>
        <w:t>проведение пикетирования</w:t>
      </w:r>
      <w:r w:rsidR="00CF507D" w:rsidRPr="00CF50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507D" w:rsidRPr="00AA3AF1" w:rsidRDefault="00CF507D" w:rsidP="00CF5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AF1">
        <w:rPr>
          <w:rFonts w:ascii="Times New Roman" w:hAnsi="Times New Roman" w:cs="Times New Roman"/>
          <w:sz w:val="28"/>
          <w:szCs w:val="28"/>
        </w:rPr>
        <w:t>по Тайыншинскому району Северо-Казахстанской области</w:t>
      </w:r>
    </w:p>
    <w:p w:rsidR="009C5793" w:rsidRPr="00AA3AF1" w:rsidRDefault="009C5793" w:rsidP="009C5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7CD" w:rsidRPr="00AA3AF1" w:rsidRDefault="00A567CD" w:rsidP="009C5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702" w:rsidRDefault="00176FFD" w:rsidP="00F760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F76082">
        <w:rPr>
          <w:rFonts w:ascii="Times New Roman" w:hAnsi="Times New Roman" w:cs="Times New Roman"/>
          <w:sz w:val="28"/>
          <w:szCs w:val="28"/>
        </w:rPr>
        <w:t xml:space="preserve">Для проведения пикетирования, организатору необходимо руководствоваться </w:t>
      </w:r>
      <w:r w:rsidRPr="00B20ED6">
        <w:rPr>
          <w:rFonts w:ascii="Times New Roman" w:hAnsi="Times New Roman" w:cs="Times New Roman"/>
          <w:sz w:val="28"/>
          <w:szCs w:val="28"/>
        </w:rPr>
        <w:t xml:space="preserve">подпунктом 2 пункта 2 статьи 8 </w:t>
      </w:r>
      <w:r w:rsidR="00F76082">
        <w:rPr>
          <w:rFonts w:ascii="Times New Roman" w:hAnsi="Times New Roman" w:cs="Times New Roman"/>
          <w:sz w:val="28"/>
          <w:szCs w:val="28"/>
        </w:rPr>
        <w:t xml:space="preserve">и </w:t>
      </w:r>
      <w:r w:rsidRPr="00B20ED6">
        <w:rPr>
          <w:rFonts w:ascii="Times New Roman" w:hAnsi="Times New Roman" w:cs="Times New Roman"/>
          <w:sz w:val="28"/>
          <w:szCs w:val="28"/>
        </w:rPr>
        <w:t>пункт</w:t>
      </w:r>
      <w:r w:rsidR="00F76082">
        <w:rPr>
          <w:rFonts w:ascii="Times New Roman" w:hAnsi="Times New Roman" w:cs="Times New Roman"/>
          <w:sz w:val="28"/>
          <w:szCs w:val="28"/>
        </w:rPr>
        <w:t>ом</w:t>
      </w:r>
      <w:r w:rsidRPr="00B20ED6">
        <w:rPr>
          <w:rFonts w:ascii="Times New Roman" w:hAnsi="Times New Roman" w:cs="Times New Roman"/>
          <w:sz w:val="28"/>
          <w:szCs w:val="28"/>
        </w:rPr>
        <w:t xml:space="preserve"> 5 статьи 9 Закона, а </w:t>
      </w:r>
      <w:r w:rsidR="00F76082">
        <w:rPr>
          <w:rFonts w:ascii="Times New Roman" w:hAnsi="Times New Roman" w:cs="Times New Roman"/>
          <w:sz w:val="28"/>
          <w:szCs w:val="28"/>
        </w:rPr>
        <w:t xml:space="preserve"> также </w:t>
      </w:r>
      <w:r w:rsidRPr="00B20ED6"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Казахстан от 28 августа 2013 года № 876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76FFD">
        <w:rPr>
          <w:rFonts w:ascii="Times New Roman" w:hAnsi="Times New Roman" w:cs="Times New Roman"/>
          <w:sz w:val="28"/>
          <w:szCs w:val="28"/>
        </w:rPr>
        <w:t>Об утверждении перечня объектов Республики Казахстан, уязвимых в террористическом отношении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76082">
        <w:rPr>
          <w:rFonts w:ascii="Times New Roman" w:hAnsi="Times New Roman" w:cs="Times New Roman"/>
          <w:sz w:val="28"/>
          <w:szCs w:val="28"/>
        </w:rPr>
        <w:t>.</w:t>
      </w:r>
    </w:p>
    <w:p w:rsidR="003914F4" w:rsidRPr="00F06299" w:rsidRDefault="00470C40" w:rsidP="00470C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2</w:t>
      </w:r>
      <w:r w:rsidR="003914F4" w:rsidRPr="00F0629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. </w:t>
      </w:r>
      <w:r w:rsidR="003914F4" w:rsidRPr="00F06299">
        <w:rPr>
          <w:rFonts w:ascii="Times New Roman" w:hAnsi="Times New Roman" w:cs="Times New Roman"/>
          <w:color w:val="000000"/>
          <w:sz w:val="28"/>
          <w:szCs w:val="28"/>
        </w:rPr>
        <w:t>Проведение пикетирования запрещается:</w:t>
      </w:r>
    </w:p>
    <w:p w:rsidR="003914F4" w:rsidRPr="00F06299" w:rsidRDefault="003914F4" w:rsidP="00F062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99">
        <w:rPr>
          <w:rFonts w:ascii="Times New Roman" w:hAnsi="Times New Roman" w:cs="Times New Roman"/>
          <w:color w:val="000000"/>
          <w:sz w:val="28"/>
          <w:szCs w:val="28"/>
        </w:rPr>
        <w:t>на территории и перед Т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>айыншинским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районным судом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Северо-Казахстанской области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, расположенны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адресу: Т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>айыншинский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>город Тайынша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, улица 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Конституции Казахстана, 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49C0">
        <w:rPr>
          <w:rFonts w:ascii="Times New Roman" w:hAnsi="Times New Roman" w:cs="Times New Roman"/>
          <w:color w:val="000000"/>
          <w:sz w:val="28"/>
          <w:szCs w:val="28"/>
        </w:rPr>
        <w:t>199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06299" w:rsidRDefault="003914F4" w:rsidP="00F062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99">
        <w:rPr>
          <w:rFonts w:ascii="Times New Roman" w:hAnsi="Times New Roman" w:cs="Times New Roman"/>
          <w:color w:val="000000"/>
          <w:sz w:val="28"/>
          <w:szCs w:val="28"/>
        </w:rPr>
        <w:t>на территории и перед Т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>айыншинской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районной прокуратурой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 xml:space="preserve">             Северо-Казахстанской области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, расположенн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адресу: 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6299"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Тайыншинский район, г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>ород</w:t>
      </w:r>
      <w:r w:rsidR="00F06299"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Тайынша, пер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>еулок</w:t>
      </w:r>
      <w:r w:rsidR="00F06299"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Центральный, 17</w:t>
      </w:r>
      <w:r w:rsidR="00F062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4F4" w:rsidRPr="00F06299" w:rsidRDefault="00F06299" w:rsidP="00F062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 перед отделом полиции Тайыншинского района 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Северо-Казахстанской област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расположенным по адресу: 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Тайыншинский район, г</w:t>
      </w:r>
      <w:r>
        <w:rPr>
          <w:rFonts w:ascii="Times New Roman" w:hAnsi="Times New Roman" w:cs="Times New Roman"/>
          <w:color w:val="000000"/>
          <w:sz w:val="28"/>
          <w:szCs w:val="28"/>
        </w:rPr>
        <w:t>ород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Тайынша, пер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еулок 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Центральный, 20</w:t>
      </w:r>
      <w:r w:rsidR="003914F4" w:rsidRPr="00F062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4F4" w:rsidRPr="00F06299" w:rsidRDefault="003914F4" w:rsidP="007C59D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 перед </w:t>
      </w:r>
      <w:r w:rsidR="00DE5EF0" w:rsidRPr="00DE5EF0">
        <w:rPr>
          <w:rFonts w:ascii="Times New Roman" w:hAnsi="Times New Roman" w:cs="Times New Roman"/>
          <w:color w:val="000000"/>
          <w:sz w:val="28"/>
          <w:szCs w:val="28"/>
        </w:rPr>
        <w:t>Тайыншинск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DE5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EF0" w:rsidRPr="00DE5EF0">
        <w:rPr>
          <w:rFonts w:ascii="Times New Roman" w:hAnsi="Times New Roman" w:cs="Times New Roman"/>
          <w:color w:val="000000"/>
          <w:sz w:val="28"/>
          <w:szCs w:val="28"/>
        </w:rPr>
        <w:tab/>
        <w:t>многопрофильн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DE5EF0" w:rsidRPr="00DE5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DE5EF0" w:rsidRPr="00DE5EF0">
        <w:rPr>
          <w:rFonts w:ascii="Times New Roman" w:hAnsi="Times New Roman" w:cs="Times New Roman"/>
          <w:color w:val="000000"/>
          <w:sz w:val="28"/>
          <w:szCs w:val="28"/>
        </w:rPr>
        <w:t>ежрайонн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 xml:space="preserve">ой </w:t>
      </w:r>
      <w:r w:rsidR="00DE5EF0" w:rsidRPr="00DE5EF0">
        <w:rPr>
          <w:rFonts w:ascii="Times New Roman" w:hAnsi="Times New Roman" w:cs="Times New Roman"/>
          <w:color w:val="000000"/>
          <w:sz w:val="28"/>
          <w:szCs w:val="28"/>
        </w:rPr>
        <w:t>больниц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DE5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EF0" w:rsidRPr="00DE5EF0">
        <w:rPr>
          <w:rFonts w:ascii="Times New Roman" w:hAnsi="Times New Roman" w:cs="Times New Roman"/>
          <w:color w:val="000000"/>
          <w:sz w:val="28"/>
          <w:szCs w:val="28"/>
        </w:rPr>
        <w:t>акимата Северо-Казахстанской области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EF0" w:rsidRPr="00DE5EF0">
        <w:rPr>
          <w:rFonts w:ascii="Times New Roman" w:hAnsi="Times New Roman" w:cs="Times New Roman"/>
          <w:color w:val="000000"/>
          <w:sz w:val="28"/>
          <w:szCs w:val="28"/>
        </w:rPr>
        <w:t>Министерства здравоохранения Республики Казахстан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, расположенн</w:t>
      </w:r>
      <w:r w:rsidR="00DE5EF0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адресу: 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Тайыншинский район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 xml:space="preserve"> город Тайынша, 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улица </w:t>
      </w:r>
      <w:r w:rsidR="00470C40">
        <w:rPr>
          <w:rFonts w:ascii="Times New Roman" w:hAnsi="Times New Roman" w:cs="Times New Roman"/>
          <w:color w:val="000000"/>
          <w:sz w:val="28"/>
          <w:szCs w:val="28"/>
        </w:rPr>
        <w:t xml:space="preserve">Крыжановского, 72; </w:t>
      </w:r>
    </w:p>
    <w:p w:rsidR="003914F4" w:rsidRPr="00F06299" w:rsidRDefault="003914F4" w:rsidP="00F062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 перед </w:t>
      </w:r>
      <w:r w:rsidR="007C59D9" w:rsidRPr="007C59D9">
        <w:rPr>
          <w:rFonts w:ascii="Times New Roman" w:hAnsi="Times New Roman" w:cs="Times New Roman"/>
          <w:color w:val="000000"/>
          <w:sz w:val="28"/>
          <w:szCs w:val="28"/>
        </w:rPr>
        <w:t>Республиканск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7C59D9" w:rsidRPr="007C59D9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7C59D9" w:rsidRPr="007C59D9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учреждение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C59D9" w:rsidRPr="007C59D9">
        <w:rPr>
          <w:rFonts w:ascii="Times New Roman" w:hAnsi="Times New Roman" w:cs="Times New Roman"/>
          <w:color w:val="000000"/>
          <w:sz w:val="28"/>
          <w:szCs w:val="28"/>
        </w:rPr>
        <w:t xml:space="preserve"> «Отдел по делам обороны Тайыншинского района Северо-Казахстанской области»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расположенный по адресу: 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 xml:space="preserve">Тайыншинский 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город Тайынша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микрорайон Светлый, 7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4F4" w:rsidRPr="00F06299" w:rsidRDefault="003914F4" w:rsidP="00F062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 перед всеми учреждениями образования 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в Тайыншинском районе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4F4" w:rsidRPr="00F06299" w:rsidRDefault="003914F4" w:rsidP="00F062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99">
        <w:rPr>
          <w:rFonts w:ascii="Times New Roman" w:hAnsi="Times New Roman" w:cs="Times New Roman"/>
          <w:color w:val="000000"/>
          <w:sz w:val="28"/>
          <w:szCs w:val="28"/>
        </w:rPr>
        <w:t>на территории и перед железнодорожн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й станцией Т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айнча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, расположенный по адресу: Т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айыншинский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город Тайынша,</w:t>
      </w:r>
      <w:r w:rsidR="007C59D9" w:rsidRPr="007C59D9">
        <w:t xml:space="preserve"> </w:t>
      </w:r>
      <w:r w:rsidR="007C59D9" w:rsidRPr="00463F53">
        <w:rPr>
          <w:rFonts w:ascii="Times New Roman" w:hAnsi="Times New Roman" w:cs="Times New Roman"/>
          <w:sz w:val="28"/>
          <w:szCs w:val="28"/>
        </w:rPr>
        <w:t xml:space="preserve">улица </w:t>
      </w:r>
      <w:r w:rsidR="007C59D9" w:rsidRPr="007C59D9">
        <w:rPr>
          <w:rFonts w:ascii="Times New Roman" w:hAnsi="Times New Roman" w:cs="Times New Roman"/>
          <w:color w:val="000000"/>
          <w:sz w:val="28"/>
          <w:szCs w:val="28"/>
        </w:rPr>
        <w:t>Дистанционная улица, 40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4F4" w:rsidRDefault="003914F4" w:rsidP="00F062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 перед </w:t>
      </w:r>
      <w:r w:rsidR="007C59D9">
        <w:rPr>
          <w:rFonts w:ascii="Times New Roman" w:hAnsi="Times New Roman" w:cs="Times New Roman"/>
          <w:color w:val="000000"/>
          <w:sz w:val="28"/>
          <w:szCs w:val="28"/>
        </w:rPr>
        <w:t>Тайыншинским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3F53" w:rsidRPr="00463F53">
        <w:rPr>
          <w:rFonts w:ascii="Times New Roman" w:hAnsi="Times New Roman" w:cs="Times New Roman"/>
          <w:color w:val="000000"/>
          <w:sz w:val="28"/>
          <w:szCs w:val="28"/>
        </w:rPr>
        <w:t>ТОО «ТайыншаКоммунСервис»</w:t>
      </w:r>
      <w:r w:rsidR="0046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299">
        <w:rPr>
          <w:rFonts w:ascii="Times New Roman" w:hAnsi="Times New Roman" w:cs="Times New Roman"/>
          <w:color w:val="000000"/>
          <w:sz w:val="28"/>
          <w:szCs w:val="28"/>
          <w:lang w:val="kk-KZ"/>
        </w:rPr>
        <w:t>и их мест водосбора и скважин</w:t>
      </w:r>
      <w:r w:rsidRPr="00F06299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обеспечивающие население района питьевой водой;</w:t>
      </w:r>
    </w:p>
    <w:p w:rsidR="009811D2" w:rsidRDefault="009811D2" w:rsidP="00F062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1D2" w:rsidRPr="009811D2" w:rsidRDefault="009811D2" w:rsidP="00981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1D2">
        <w:rPr>
          <w:rFonts w:ascii="Times New Roman" w:hAnsi="Times New Roman" w:cs="Times New Roman"/>
          <w:sz w:val="28"/>
          <w:szCs w:val="28"/>
        </w:rPr>
        <w:tab/>
      </w:r>
      <w:r w:rsidRPr="009811D2">
        <w:rPr>
          <w:rFonts w:ascii="Times New Roman" w:hAnsi="Times New Roman" w:cs="Times New Roman"/>
          <w:sz w:val="28"/>
          <w:szCs w:val="28"/>
        </w:rPr>
        <w:t>на территории и перед магистральны</w:t>
      </w:r>
      <w:r w:rsidRPr="009811D2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Pr="009811D2">
        <w:rPr>
          <w:rFonts w:ascii="Times New Roman" w:hAnsi="Times New Roman" w:cs="Times New Roman"/>
          <w:sz w:val="28"/>
          <w:szCs w:val="28"/>
        </w:rPr>
        <w:t xml:space="preserve"> железнодорожны</w:t>
      </w:r>
      <w:r w:rsidRPr="009811D2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Pr="009811D2">
        <w:rPr>
          <w:rFonts w:ascii="Times New Roman" w:hAnsi="Times New Roman" w:cs="Times New Roman"/>
          <w:sz w:val="28"/>
          <w:szCs w:val="28"/>
        </w:rPr>
        <w:t xml:space="preserve"> линия</w:t>
      </w:r>
      <w:r w:rsidRPr="009811D2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Pr="009811D2">
        <w:rPr>
          <w:rFonts w:ascii="Times New Roman" w:hAnsi="Times New Roman" w:cs="Times New Roman"/>
          <w:sz w:val="28"/>
          <w:szCs w:val="28"/>
        </w:rPr>
        <w:t>, магистральны</w:t>
      </w:r>
      <w:r w:rsidRPr="009811D2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Pr="009811D2">
        <w:rPr>
          <w:rFonts w:ascii="Times New Roman" w:hAnsi="Times New Roman" w:cs="Times New Roman"/>
          <w:sz w:val="28"/>
          <w:szCs w:val="28"/>
        </w:rPr>
        <w:t xml:space="preserve"> трубопровода</w:t>
      </w:r>
      <w:r w:rsidRPr="009811D2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Pr="009811D2">
        <w:rPr>
          <w:rFonts w:ascii="Times New Roman" w:hAnsi="Times New Roman" w:cs="Times New Roman"/>
          <w:sz w:val="28"/>
          <w:szCs w:val="28"/>
        </w:rPr>
        <w:t>, национальны</w:t>
      </w:r>
      <w:r w:rsidRPr="009811D2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Pr="009811D2">
        <w:rPr>
          <w:rFonts w:ascii="Times New Roman" w:hAnsi="Times New Roman" w:cs="Times New Roman"/>
          <w:sz w:val="28"/>
          <w:szCs w:val="28"/>
        </w:rPr>
        <w:t xml:space="preserve"> линия</w:t>
      </w:r>
      <w:r w:rsidRPr="009811D2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Pr="009811D2">
        <w:rPr>
          <w:rFonts w:ascii="Times New Roman" w:hAnsi="Times New Roman" w:cs="Times New Roman"/>
          <w:sz w:val="28"/>
          <w:szCs w:val="28"/>
        </w:rPr>
        <w:t xml:space="preserve"> электропередач, магистральны</w:t>
      </w:r>
      <w:r w:rsidRPr="009811D2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Pr="009811D2">
        <w:rPr>
          <w:rFonts w:ascii="Times New Roman" w:hAnsi="Times New Roman" w:cs="Times New Roman"/>
          <w:sz w:val="28"/>
          <w:szCs w:val="28"/>
        </w:rPr>
        <w:t xml:space="preserve"> линия</w:t>
      </w:r>
      <w:r w:rsidRPr="009811D2"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Pr="009811D2">
        <w:rPr>
          <w:rFonts w:ascii="Times New Roman" w:hAnsi="Times New Roman" w:cs="Times New Roman"/>
          <w:sz w:val="28"/>
          <w:szCs w:val="28"/>
        </w:rPr>
        <w:t xml:space="preserve"> связи и прилегающих территориях, проходящих через Тайыншинский район;</w:t>
      </w:r>
    </w:p>
    <w:p w:rsidR="009811D2" w:rsidRPr="009811D2" w:rsidRDefault="009811D2" w:rsidP="009811D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11D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811D2">
        <w:rPr>
          <w:rFonts w:ascii="Times New Roman" w:hAnsi="Times New Roman" w:cs="Times New Roman"/>
          <w:color w:val="000000"/>
          <w:sz w:val="28"/>
          <w:szCs w:val="28"/>
        </w:rPr>
        <w:t>на территории и перед всеми местами массовых захоронений в Тайыншинском районе.</w:t>
      </w:r>
    </w:p>
    <w:p w:rsidR="009811D2" w:rsidRPr="009811D2" w:rsidRDefault="009811D2" w:rsidP="009811D2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7" w:name="_GoBack"/>
      <w:bookmarkEnd w:id="7"/>
    </w:p>
    <w:sectPr w:rsidR="009811D2" w:rsidRPr="009811D2" w:rsidSect="00A128F6">
      <w:headerReference w:type="default" r:id="rId12"/>
      <w:pgSz w:w="11906" w:h="16838"/>
      <w:pgMar w:top="993" w:right="850" w:bottom="1134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D0C" w:rsidRDefault="00D76D0C" w:rsidP="00975DF9">
      <w:pPr>
        <w:spacing w:after="0" w:line="240" w:lineRule="auto"/>
      </w:pPr>
      <w:r>
        <w:separator/>
      </w:r>
    </w:p>
  </w:endnote>
  <w:endnote w:type="continuationSeparator" w:id="0">
    <w:p w:rsidR="00D76D0C" w:rsidRDefault="00D76D0C" w:rsidP="0097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D0C" w:rsidRDefault="00D76D0C" w:rsidP="00975DF9">
      <w:pPr>
        <w:spacing w:after="0" w:line="240" w:lineRule="auto"/>
      </w:pPr>
      <w:r>
        <w:separator/>
      </w:r>
    </w:p>
  </w:footnote>
  <w:footnote w:type="continuationSeparator" w:id="0">
    <w:p w:rsidR="00D76D0C" w:rsidRDefault="00D76D0C" w:rsidP="00975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33501"/>
      <w:docPartObj>
        <w:docPartGallery w:val="Page Numbers (Top of Page)"/>
        <w:docPartUnique/>
      </w:docPartObj>
    </w:sdtPr>
    <w:sdtEndPr/>
    <w:sdtContent>
      <w:p w:rsidR="00B543E2" w:rsidRDefault="00D76D0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43E2" w:rsidRDefault="00B543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9F4"/>
    <w:multiLevelType w:val="hybridMultilevel"/>
    <w:tmpl w:val="625A98E6"/>
    <w:lvl w:ilvl="0" w:tplc="59B4A78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8B579D"/>
    <w:multiLevelType w:val="hybridMultilevel"/>
    <w:tmpl w:val="F3349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33F51"/>
    <w:multiLevelType w:val="hybridMultilevel"/>
    <w:tmpl w:val="4B0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676"/>
    <w:multiLevelType w:val="hybridMultilevel"/>
    <w:tmpl w:val="4B0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F4B14"/>
    <w:multiLevelType w:val="hybridMultilevel"/>
    <w:tmpl w:val="FA321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57DF3"/>
    <w:multiLevelType w:val="hybridMultilevel"/>
    <w:tmpl w:val="3D100C16"/>
    <w:lvl w:ilvl="0" w:tplc="6CAEC1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657F4"/>
    <w:multiLevelType w:val="hybridMultilevel"/>
    <w:tmpl w:val="2E16475A"/>
    <w:lvl w:ilvl="0" w:tplc="DDDCF07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F2E0D33"/>
    <w:multiLevelType w:val="hybridMultilevel"/>
    <w:tmpl w:val="13E49008"/>
    <w:lvl w:ilvl="0" w:tplc="178CC770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0523AF0"/>
    <w:multiLevelType w:val="hybridMultilevel"/>
    <w:tmpl w:val="4B0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A5A0B"/>
    <w:multiLevelType w:val="hybridMultilevel"/>
    <w:tmpl w:val="B4968F94"/>
    <w:lvl w:ilvl="0" w:tplc="3A123F2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5C6DFF"/>
    <w:multiLevelType w:val="hybridMultilevel"/>
    <w:tmpl w:val="B91CD9EC"/>
    <w:lvl w:ilvl="0" w:tplc="B6EAB7F0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39E0994"/>
    <w:multiLevelType w:val="hybridMultilevel"/>
    <w:tmpl w:val="F5181FF4"/>
    <w:lvl w:ilvl="0" w:tplc="4A96F2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90B32"/>
    <w:multiLevelType w:val="hybridMultilevel"/>
    <w:tmpl w:val="6AA82DA2"/>
    <w:lvl w:ilvl="0" w:tplc="6702263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8583D34"/>
    <w:multiLevelType w:val="hybridMultilevel"/>
    <w:tmpl w:val="E9AC2FCE"/>
    <w:lvl w:ilvl="0" w:tplc="96B8BD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5EC414B"/>
    <w:multiLevelType w:val="hybridMultilevel"/>
    <w:tmpl w:val="74660090"/>
    <w:lvl w:ilvl="0" w:tplc="CD3E6F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BB34505"/>
    <w:multiLevelType w:val="hybridMultilevel"/>
    <w:tmpl w:val="4B0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10"/>
  </w:num>
  <w:num w:numId="10">
    <w:abstractNumId w:val="1"/>
  </w:num>
  <w:num w:numId="11">
    <w:abstractNumId w:val="5"/>
  </w:num>
  <w:num w:numId="12">
    <w:abstractNumId w:val="0"/>
  </w:num>
  <w:num w:numId="13">
    <w:abstractNumId w:val="14"/>
  </w:num>
  <w:num w:numId="14">
    <w:abstractNumId w:val="6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66E"/>
    <w:rsid w:val="00010FC9"/>
    <w:rsid w:val="00015130"/>
    <w:rsid w:val="0001564E"/>
    <w:rsid w:val="00033A48"/>
    <w:rsid w:val="00046FA5"/>
    <w:rsid w:val="00064847"/>
    <w:rsid w:val="000A57CA"/>
    <w:rsid w:val="000B206F"/>
    <w:rsid w:val="000F28D8"/>
    <w:rsid w:val="0010252B"/>
    <w:rsid w:val="00176FFD"/>
    <w:rsid w:val="0018275A"/>
    <w:rsid w:val="001863BC"/>
    <w:rsid w:val="0019697D"/>
    <w:rsid w:val="001E49C0"/>
    <w:rsid w:val="002074F8"/>
    <w:rsid w:val="002233A6"/>
    <w:rsid w:val="00224E9C"/>
    <w:rsid w:val="00230B92"/>
    <w:rsid w:val="00276BE1"/>
    <w:rsid w:val="0028043C"/>
    <w:rsid w:val="002C12A9"/>
    <w:rsid w:val="002D6833"/>
    <w:rsid w:val="00301B73"/>
    <w:rsid w:val="00316BCE"/>
    <w:rsid w:val="00340EB8"/>
    <w:rsid w:val="003914F4"/>
    <w:rsid w:val="003C12C2"/>
    <w:rsid w:val="003D650E"/>
    <w:rsid w:val="003F0926"/>
    <w:rsid w:val="00421D63"/>
    <w:rsid w:val="004247F0"/>
    <w:rsid w:val="00461821"/>
    <w:rsid w:val="00463F53"/>
    <w:rsid w:val="004657C9"/>
    <w:rsid w:val="00470C40"/>
    <w:rsid w:val="004958EA"/>
    <w:rsid w:val="004A0A30"/>
    <w:rsid w:val="005268D8"/>
    <w:rsid w:val="005677C6"/>
    <w:rsid w:val="00572776"/>
    <w:rsid w:val="00594B52"/>
    <w:rsid w:val="005B36CB"/>
    <w:rsid w:val="005B7CEA"/>
    <w:rsid w:val="005C10A0"/>
    <w:rsid w:val="00622696"/>
    <w:rsid w:val="0064587E"/>
    <w:rsid w:val="00680F1D"/>
    <w:rsid w:val="006A5433"/>
    <w:rsid w:val="006B3331"/>
    <w:rsid w:val="006F07DF"/>
    <w:rsid w:val="006F1201"/>
    <w:rsid w:val="006F34E4"/>
    <w:rsid w:val="00707937"/>
    <w:rsid w:val="007543A6"/>
    <w:rsid w:val="00755BFC"/>
    <w:rsid w:val="007C59D9"/>
    <w:rsid w:val="007E393E"/>
    <w:rsid w:val="00815D09"/>
    <w:rsid w:val="00840540"/>
    <w:rsid w:val="00846549"/>
    <w:rsid w:val="00885E12"/>
    <w:rsid w:val="008A36F8"/>
    <w:rsid w:val="008C68C6"/>
    <w:rsid w:val="008D7A22"/>
    <w:rsid w:val="00920EA3"/>
    <w:rsid w:val="00935B0C"/>
    <w:rsid w:val="00941C12"/>
    <w:rsid w:val="0094466E"/>
    <w:rsid w:val="00953722"/>
    <w:rsid w:val="00975DF9"/>
    <w:rsid w:val="009811D2"/>
    <w:rsid w:val="009B55E2"/>
    <w:rsid w:val="009C01B6"/>
    <w:rsid w:val="009C5793"/>
    <w:rsid w:val="009E27A0"/>
    <w:rsid w:val="009E5238"/>
    <w:rsid w:val="00A128F6"/>
    <w:rsid w:val="00A325E8"/>
    <w:rsid w:val="00A567CD"/>
    <w:rsid w:val="00A7238C"/>
    <w:rsid w:val="00AA3AF1"/>
    <w:rsid w:val="00AA41A8"/>
    <w:rsid w:val="00AC1702"/>
    <w:rsid w:val="00B45ED0"/>
    <w:rsid w:val="00B543E2"/>
    <w:rsid w:val="00B71DFD"/>
    <w:rsid w:val="00B75DC1"/>
    <w:rsid w:val="00BA0A97"/>
    <w:rsid w:val="00BA216A"/>
    <w:rsid w:val="00BD6298"/>
    <w:rsid w:val="00BF36FD"/>
    <w:rsid w:val="00C2128B"/>
    <w:rsid w:val="00C22401"/>
    <w:rsid w:val="00C6182C"/>
    <w:rsid w:val="00CB3E7F"/>
    <w:rsid w:val="00CC2F28"/>
    <w:rsid w:val="00CE2D1E"/>
    <w:rsid w:val="00CE4600"/>
    <w:rsid w:val="00CF507D"/>
    <w:rsid w:val="00D02955"/>
    <w:rsid w:val="00D12D3D"/>
    <w:rsid w:val="00D42252"/>
    <w:rsid w:val="00D65034"/>
    <w:rsid w:val="00D665FE"/>
    <w:rsid w:val="00D76D0C"/>
    <w:rsid w:val="00D91D98"/>
    <w:rsid w:val="00DB2879"/>
    <w:rsid w:val="00DE34F6"/>
    <w:rsid w:val="00DE5EF0"/>
    <w:rsid w:val="00DF2994"/>
    <w:rsid w:val="00E165C7"/>
    <w:rsid w:val="00E94CF7"/>
    <w:rsid w:val="00EC32CD"/>
    <w:rsid w:val="00ED6428"/>
    <w:rsid w:val="00EE0030"/>
    <w:rsid w:val="00F041F2"/>
    <w:rsid w:val="00F06299"/>
    <w:rsid w:val="00F11659"/>
    <w:rsid w:val="00F26735"/>
    <w:rsid w:val="00F60829"/>
    <w:rsid w:val="00F66F2A"/>
    <w:rsid w:val="00F73212"/>
    <w:rsid w:val="00F76082"/>
    <w:rsid w:val="00F965FD"/>
    <w:rsid w:val="00F97B0F"/>
    <w:rsid w:val="00FA5F40"/>
    <w:rsid w:val="00FB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F1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D6833"/>
    <w:rPr>
      <w:color w:val="0000FF" w:themeColor="hyperlink"/>
      <w:u w:val="single"/>
    </w:rPr>
  </w:style>
  <w:style w:type="paragraph" w:styleId="a6">
    <w:name w:val="List Paragraph"/>
    <w:aliases w:val="Heading1,Colorful List - Accent 11"/>
    <w:basedOn w:val="a"/>
    <w:link w:val="a7"/>
    <w:uiPriority w:val="34"/>
    <w:qFormat/>
    <w:rsid w:val="003F092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7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5DF9"/>
  </w:style>
  <w:style w:type="paragraph" w:styleId="aa">
    <w:name w:val="footer"/>
    <w:basedOn w:val="a"/>
    <w:link w:val="ab"/>
    <w:uiPriority w:val="99"/>
    <w:semiHidden/>
    <w:unhideWhenUsed/>
    <w:rsid w:val="0097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75DF9"/>
  </w:style>
  <w:style w:type="character" w:customStyle="1" w:styleId="a7">
    <w:name w:val="Абзац списка Знак"/>
    <w:aliases w:val="Heading1 Знак,Colorful List - Accent 11 Знак"/>
    <w:link w:val="a6"/>
    <w:uiPriority w:val="34"/>
    <w:locked/>
    <w:rsid w:val="00AC1702"/>
  </w:style>
  <w:style w:type="paragraph" w:styleId="HTML">
    <w:name w:val="HTML Preformatted"/>
    <w:basedOn w:val="a"/>
    <w:link w:val="HTML0"/>
    <w:uiPriority w:val="99"/>
    <w:unhideWhenUsed/>
    <w:rsid w:val="003914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914F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basedOn w:val="a"/>
    <w:rsid w:val="00B45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/online.zakon.kz/Document/?link_id=100027981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/online.zakon.kz/Document/?link_id=100000949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/online.zakon.kz/Document/?link_id=100000842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97880-BF2A-477F-B496-2C5C2A177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2020-06-11T09:37:00Z</cp:lastPrinted>
  <dcterms:created xsi:type="dcterms:W3CDTF">2020-06-12T05:31:00Z</dcterms:created>
  <dcterms:modified xsi:type="dcterms:W3CDTF">2020-06-12T08:47:00Z</dcterms:modified>
</cp:coreProperties>
</file>